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left="5954" w:firstLine="142"/>
        <w:jc w:val="center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   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>Приложение № 10</w:t>
      </w:r>
    </w:p>
    <w:p>
      <w:pPr>
        <w:pStyle w:val="Normal"/>
        <w:spacing w:lineRule="auto" w:line="240" w:before="0" w:after="0"/>
        <w:ind w:left="5954" w:firstLine="142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/>
        <w:drawing>
          <wp:inline distT="0" distB="0" distL="0" distR="0">
            <wp:extent cx="1542415" cy="1078865"/>
            <wp:effectExtent l="0" t="0" r="0" b="0"/>
            <wp:docPr id="1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15" cy="1078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ind w:left="6096" w:hanging="0"/>
        <w:rPr/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                 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от 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>12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>.0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>5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.2025   № 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>5</w:t>
      </w:r>
    </w:p>
    <w:p>
      <w:pPr>
        <w:pStyle w:val="Normal"/>
        <w:spacing w:lineRule="auto" w:line="240" w:before="0" w:after="0"/>
        <w:ind w:left="6096" w:hanging="0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>Перечень имущества, составляющего казну муниципального образования МО «Сельское поселение Успенский сельсовет Ахтубинского муниципального района Астраханской области»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color w:val="FF0000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>тыс.руб</w:t>
      </w:r>
      <w:r>
        <w:rPr>
          <w:rFonts w:eastAsia="Times New Roman" w:cs="Times New Roman" w:ascii="Times New Roman" w:hAnsi="Times New Roman"/>
          <w:color w:val="FF0000"/>
          <w:lang w:eastAsia="ru-RU"/>
        </w:rPr>
        <w:t>.</w:t>
      </w:r>
    </w:p>
    <w:tbl>
      <w:tblPr>
        <w:tblW w:w="10207" w:type="dxa"/>
        <w:jc w:val="left"/>
        <w:tblInd w:w="-60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19"/>
        <w:gridCol w:w="3776"/>
        <w:gridCol w:w="1711"/>
        <w:gridCol w:w="699"/>
        <w:gridCol w:w="1558"/>
        <w:gridCol w:w="1843"/>
      </w:tblGrid>
      <w:tr>
        <w:trPr>
          <w:trHeight w:val="225" w:hRule="atLeast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firstLine="1320"/>
              <w:jc w:val="center"/>
              <w:outlineLvl w:val="2"/>
              <w:rPr>
                <w:rFonts w:ascii="Times New Roman" w:hAnsi="Times New Roman" w:eastAsia="Times New Roman" w:cs="Times New Roman"/>
                <w:lang w:eastAsia="ru-RU"/>
              </w:rPr>
            </w:pPr>
            <w:bookmarkStart w:id="0" w:name="RANGE!A1:F50"/>
            <w:bookmarkStart w:id="1" w:name="RANGE!A1:F29"/>
            <w:bookmarkEnd w:id="0"/>
            <w:bookmarkEnd w:id="1"/>
            <w:r>
              <w:rPr>
                <w:rFonts w:eastAsia="Times New Roman" w:cs="Times New Roman" w:ascii="Times New Roman" w:hAnsi="Times New Roman"/>
                <w:lang w:eastAsia="ru-RU"/>
              </w:rPr>
              <w:t>П№ п/п</w:t>
            </w:r>
          </w:p>
        </w:tc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center"/>
              <w:outlineLvl w:val="2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Наименование объекта недвижимости</w:t>
            </w:r>
          </w:p>
        </w:tc>
        <w:tc>
          <w:tcPr>
            <w:tcW w:w="17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center"/>
              <w:outlineLvl w:val="2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Балансовая стоимость</w:t>
            </w:r>
          </w:p>
        </w:tc>
        <w:tc>
          <w:tcPr>
            <w:tcW w:w="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left="-108" w:right="-108" w:hanging="0"/>
              <w:jc w:val="center"/>
              <w:outlineLvl w:val="2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Кол-во (шт.)</w:t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center"/>
              <w:outlineLvl w:val="2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Износ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center"/>
              <w:outlineLvl w:val="2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center"/>
              <w:outlineLvl w:val="2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Остаточная стоимость</w:t>
            </w:r>
          </w:p>
        </w:tc>
      </w:tr>
      <w:tr>
        <w:trPr>
          <w:trHeight w:val="225" w:hRule="atLeast"/>
        </w:trPr>
        <w:tc>
          <w:tcPr>
            <w:tcW w:w="43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center"/>
              <w:outlineLvl w:val="2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Недвижимое имущество, составляющее казну</w:t>
            </w:r>
          </w:p>
        </w:tc>
        <w:tc>
          <w:tcPr>
            <w:tcW w:w="17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left="-97" w:right="-108" w:hanging="0"/>
              <w:jc w:val="center"/>
              <w:outlineLvl w:val="2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2464,77</w:t>
            </w:r>
          </w:p>
        </w:tc>
        <w:tc>
          <w:tcPr>
            <w:tcW w:w="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center"/>
              <w:outlineLvl w:val="2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 xml:space="preserve">6  </w:t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center"/>
              <w:outlineLvl w:val="2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2168,16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left="-133" w:right="-108" w:hanging="0"/>
              <w:jc w:val="center"/>
              <w:outlineLvl w:val="2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296,61</w:t>
            </w:r>
          </w:p>
        </w:tc>
      </w:tr>
      <w:tr>
        <w:trPr>
          <w:trHeight w:val="389" w:hRule="atLeast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</w:t>
            </w:r>
          </w:p>
        </w:tc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Складское помещение</w:t>
            </w:r>
          </w:p>
        </w:tc>
        <w:tc>
          <w:tcPr>
            <w:tcW w:w="17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2 125,45</w:t>
            </w:r>
          </w:p>
        </w:tc>
        <w:tc>
          <w:tcPr>
            <w:tcW w:w="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2 125,45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>
          <w:trHeight w:val="225" w:hRule="atLeast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</w:t>
            </w:r>
          </w:p>
        </w:tc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Жилой дом пер. Первомайский д.4</w:t>
            </w:r>
          </w:p>
        </w:tc>
        <w:tc>
          <w:tcPr>
            <w:tcW w:w="17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28,27</w:t>
            </w:r>
          </w:p>
        </w:tc>
        <w:tc>
          <w:tcPr>
            <w:tcW w:w="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13,98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14,29</w:t>
            </w:r>
          </w:p>
        </w:tc>
      </w:tr>
      <w:tr>
        <w:trPr>
          <w:trHeight w:val="603" w:hRule="atLeast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Квартира жилая Микрорайон д.7 кв.15</w:t>
            </w:r>
          </w:p>
        </w:tc>
        <w:tc>
          <w:tcPr>
            <w:tcW w:w="17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51,06</w:t>
            </w:r>
          </w:p>
        </w:tc>
        <w:tc>
          <w:tcPr>
            <w:tcW w:w="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28,73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22,33</w:t>
            </w:r>
          </w:p>
        </w:tc>
      </w:tr>
      <w:tr>
        <w:trPr>
          <w:trHeight w:val="225" w:hRule="atLeast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Нежилое помещение Микрорайон д.17 помещ.12</w:t>
            </w:r>
          </w:p>
        </w:tc>
        <w:tc>
          <w:tcPr>
            <w:tcW w:w="17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259,99</w:t>
            </w:r>
          </w:p>
        </w:tc>
        <w:tc>
          <w:tcPr>
            <w:tcW w:w="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259,99</w:t>
            </w:r>
          </w:p>
        </w:tc>
      </w:tr>
      <w:tr>
        <w:trPr>
          <w:trHeight w:val="637" w:hRule="atLeast"/>
        </w:trPr>
        <w:tc>
          <w:tcPr>
            <w:tcW w:w="43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cs="Times New Roman" w:ascii="Times New Roman" w:hAnsi="Times New Roman"/>
                <w:b/>
                <w:i/>
              </w:rPr>
              <w:t>Непроизводственные активы, составляющие казну</w:t>
            </w:r>
          </w:p>
        </w:tc>
        <w:tc>
          <w:tcPr>
            <w:tcW w:w="17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cs="Times New Roman" w:ascii="Times New Roman" w:hAnsi="Times New Roman"/>
                <w:b/>
                <w:i/>
              </w:rPr>
              <w:t>784,4</w:t>
            </w:r>
          </w:p>
        </w:tc>
        <w:tc>
          <w:tcPr>
            <w:tcW w:w="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cs="Times New Roman" w:ascii="Times New Roman" w:hAnsi="Times New Roman"/>
                <w:b/>
                <w:i/>
              </w:rPr>
              <w:t>4</w:t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cs="Times New Roman" w:ascii="Times New Roman" w:hAnsi="Times New Roman"/>
                <w:b/>
                <w:i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cs="Times New Roman" w:ascii="Times New Roman" w:hAnsi="Times New Roman"/>
                <w:b/>
                <w:i/>
              </w:rPr>
              <w:t>784,4</w:t>
            </w:r>
          </w:p>
        </w:tc>
      </w:tr>
      <w:tr>
        <w:trPr>
          <w:trHeight w:val="225" w:hRule="atLeast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Земельный участок с кадастровым номером 30:01:140121:89</w:t>
            </w:r>
          </w:p>
        </w:tc>
        <w:tc>
          <w:tcPr>
            <w:tcW w:w="17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114,35</w:t>
            </w:r>
          </w:p>
        </w:tc>
        <w:tc>
          <w:tcPr>
            <w:tcW w:w="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114,35</w:t>
            </w:r>
          </w:p>
        </w:tc>
      </w:tr>
      <w:tr>
        <w:trPr>
          <w:trHeight w:val="225" w:hRule="atLeast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Земельный участок с кадастровым номером 30:01:140118:355</w:t>
            </w:r>
          </w:p>
        </w:tc>
        <w:tc>
          <w:tcPr>
            <w:tcW w:w="17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120,76</w:t>
            </w:r>
          </w:p>
        </w:tc>
        <w:tc>
          <w:tcPr>
            <w:tcW w:w="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120,76</w:t>
            </w:r>
          </w:p>
        </w:tc>
      </w:tr>
      <w:tr>
        <w:trPr>
          <w:trHeight w:val="225" w:hRule="atLeast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Земельный участок с кадастровым номером 30:01:140204:33</w:t>
            </w:r>
          </w:p>
        </w:tc>
        <w:tc>
          <w:tcPr>
            <w:tcW w:w="17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127,96</w:t>
            </w:r>
          </w:p>
        </w:tc>
        <w:tc>
          <w:tcPr>
            <w:tcW w:w="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127,96</w:t>
            </w:r>
          </w:p>
        </w:tc>
      </w:tr>
      <w:tr>
        <w:trPr>
          <w:trHeight w:val="225" w:hRule="atLeast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Земельный участок с кадастровым номером 30:01:140201:1617 (Сквер)</w:t>
            </w:r>
          </w:p>
        </w:tc>
        <w:tc>
          <w:tcPr>
            <w:tcW w:w="17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280,9</w:t>
            </w:r>
          </w:p>
        </w:tc>
        <w:tc>
          <w:tcPr>
            <w:tcW w:w="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280,89</w:t>
            </w:r>
          </w:p>
        </w:tc>
      </w:tr>
      <w:tr>
        <w:trPr>
          <w:trHeight w:val="225" w:hRule="atLeast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Земельный участок с кадастровым номером 30:01:140201:1756</w:t>
            </w:r>
          </w:p>
        </w:tc>
        <w:tc>
          <w:tcPr>
            <w:tcW w:w="17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33,91</w:t>
            </w:r>
          </w:p>
        </w:tc>
        <w:tc>
          <w:tcPr>
            <w:tcW w:w="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33,91</w:t>
            </w:r>
          </w:p>
        </w:tc>
      </w:tr>
      <w:tr>
        <w:trPr>
          <w:trHeight w:val="225" w:hRule="atLeast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</w:tc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Земельный участок с кадастровым номером 30:01:140201:1756</w:t>
            </w:r>
          </w:p>
        </w:tc>
        <w:tc>
          <w:tcPr>
            <w:tcW w:w="17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106,52</w:t>
            </w:r>
          </w:p>
        </w:tc>
        <w:tc>
          <w:tcPr>
            <w:tcW w:w="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bookmarkStart w:id="2" w:name="_Hlk163048873"/>
            <w:bookmarkEnd w:id="2"/>
            <w:r>
              <w:rPr>
                <w:rFonts w:cs="Times New Roman" w:ascii="Times New Roman" w:hAnsi="Times New Roman"/>
              </w:rPr>
              <w:t>106,52</w:t>
            </w:r>
          </w:p>
        </w:tc>
      </w:tr>
      <w:tr>
        <w:trPr>
          <w:trHeight w:val="225" w:hRule="atLeast"/>
        </w:trPr>
        <w:tc>
          <w:tcPr>
            <w:tcW w:w="43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cs="Times New Roman" w:ascii="Times New Roman" w:hAnsi="Times New Roman"/>
                <w:b/>
                <w:i/>
              </w:rPr>
              <w:t>Материальные активы, составляющие казну</w:t>
            </w:r>
          </w:p>
        </w:tc>
        <w:tc>
          <w:tcPr>
            <w:tcW w:w="17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cs="Times New Roman" w:ascii="Times New Roman" w:hAnsi="Times New Roman"/>
                <w:b/>
                <w:i/>
              </w:rPr>
              <w:t>18,0</w:t>
            </w:r>
          </w:p>
        </w:tc>
        <w:tc>
          <w:tcPr>
            <w:tcW w:w="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cs="Times New Roman" w:ascii="Times New Roman" w:hAnsi="Times New Roman"/>
                <w:b/>
                <w:i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cs="Times New Roman" w:ascii="Times New Roman" w:hAnsi="Times New Roman"/>
                <w:b/>
                <w:i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cs="Times New Roman" w:ascii="Times New Roman" w:hAnsi="Times New Roman"/>
                <w:b/>
                <w:i/>
              </w:rPr>
              <w:t>18,0</w:t>
            </w:r>
          </w:p>
        </w:tc>
      </w:tr>
      <w:tr>
        <w:trPr>
          <w:trHeight w:val="645" w:hRule="atLeast"/>
        </w:trPr>
        <w:tc>
          <w:tcPr>
            <w:tcW w:w="43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center"/>
              <w:outlineLvl w:val="2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Итого</w:t>
            </w:r>
          </w:p>
        </w:tc>
        <w:tc>
          <w:tcPr>
            <w:tcW w:w="17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left="-97" w:right="-108" w:hanging="0"/>
              <w:jc w:val="center"/>
              <w:outlineLvl w:val="2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3267,17</w:t>
            </w:r>
          </w:p>
        </w:tc>
        <w:tc>
          <w:tcPr>
            <w:tcW w:w="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center"/>
              <w:outlineLvl w:val="2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12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center"/>
              <w:outlineLvl w:val="2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center"/>
              <w:outlineLvl w:val="2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2168,16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left="-133" w:right="-108" w:hanging="0"/>
              <w:jc w:val="center"/>
              <w:outlineLvl w:val="2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1099,01</w:t>
            </w:r>
          </w:p>
        </w:tc>
      </w:tr>
    </w:tbl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>
          <w:rFonts w:cs="Times New Roman" w:ascii="Times New Roman" w:hAnsi="Times New Roman"/>
          <w:sz w:val="16"/>
          <w:szCs w:val="16"/>
        </w:rPr>
        <w:t>Верно:</w:t>
      </w:r>
    </w:p>
    <w:sectPr>
      <w:type w:val="nextPage"/>
      <w:pgSz w:w="11906" w:h="16838"/>
      <w:pgMar w:left="1701" w:right="851" w:header="0" w:top="567" w:footer="0" w:bottom="56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7307b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basedOn w:val="DefaultParagraphFont"/>
    <w:uiPriority w:val="99"/>
    <w:semiHidden/>
    <w:unhideWhenUsed/>
    <w:rsid w:val="00c14f6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c14f64"/>
    <w:rPr>
      <w:color w:val="800080"/>
      <w:u w:val="single"/>
    </w:rPr>
  </w:style>
  <w:style w:type="character" w:styleId="Style15" w:customStyle="1">
    <w:name w:val="Текст выноски Знак"/>
    <w:basedOn w:val="DefaultParagraphFont"/>
    <w:link w:val="a7"/>
    <w:uiPriority w:val="99"/>
    <w:semiHidden/>
    <w:qFormat/>
    <w:rsid w:val="00265249"/>
    <w:rPr>
      <w:rFonts w:ascii="Tahoma" w:hAnsi="Tahoma" w:cs="Tahoma"/>
      <w:sz w:val="16"/>
      <w:szCs w:val="16"/>
    </w:rPr>
  </w:style>
  <w:style w:type="paragraph" w:styleId="Style16">
    <w:name w:val="Заголовок"/>
    <w:basedOn w:val="Normal"/>
    <w:next w:val="Style17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7">
    <w:name w:val="Body Text"/>
    <w:basedOn w:val="Normal"/>
    <w:pPr>
      <w:spacing w:lineRule="auto" w:line="288" w:before="0" w:after="140"/>
    </w:pPr>
    <w:rPr/>
  </w:style>
  <w:style w:type="paragraph" w:styleId="Style18">
    <w:name w:val="List"/>
    <w:basedOn w:val="Style17"/>
    <w:pPr/>
    <w:rPr>
      <w:rFonts w:cs="Ari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"/>
    </w:rPr>
  </w:style>
  <w:style w:type="paragraph" w:styleId="Xl66" w:customStyle="1">
    <w:name w:val="xl66"/>
    <w:basedOn w:val="Normal"/>
    <w:qFormat/>
    <w:rsid w:val="00c14f64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c14f64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c14f64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paragraph" w:styleId="Xl69" w:customStyle="1">
    <w:name w:val="xl69"/>
    <w:basedOn w:val="Normal"/>
    <w:qFormat/>
    <w:rsid w:val="00c14f64"/>
    <w:pPr>
      <w:spacing w:lineRule="auto" w:line="240" w:beforeAutospacing="1" w:afterAutospacing="1"/>
      <w:jc w:val="center"/>
      <w:textAlignment w:val="center"/>
    </w:pPr>
    <w:rPr>
      <w:rFonts w:ascii="Arial" w:hAnsi="Arial" w:eastAsia="Times New Roman" w:cs="Arial"/>
      <w:b/>
      <w:bCs/>
      <w:sz w:val="24"/>
      <w:szCs w:val="24"/>
      <w:lang w:eastAsia="ru-RU"/>
    </w:rPr>
  </w:style>
  <w:style w:type="paragraph" w:styleId="Xl70" w:customStyle="1">
    <w:name w:val="xl70"/>
    <w:basedOn w:val="Normal"/>
    <w:qFormat/>
    <w:rsid w:val="00c14f64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c14f64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2" w:customStyle="1">
    <w:name w:val="xl72"/>
    <w:basedOn w:val="Normal"/>
    <w:qFormat/>
    <w:rsid w:val="00c14f64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 w:customStyle="1">
    <w:name w:val="xl73"/>
    <w:basedOn w:val="Normal"/>
    <w:qFormat/>
    <w:rsid w:val="00c14f64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4" w:customStyle="1">
    <w:name w:val="xl74"/>
    <w:basedOn w:val="Normal"/>
    <w:qFormat/>
    <w:rsid w:val="00c14f64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Xl75" w:customStyle="1">
    <w:name w:val="xl75"/>
    <w:basedOn w:val="Normal"/>
    <w:qFormat/>
    <w:rsid w:val="00c14f64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Xl76" w:customStyle="1">
    <w:name w:val="xl76"/>
    <w:basedOn w:val="Normal"/>
    <w:qFormat/>
    <w:rsid w:val="00c14f64"/>
    <w:pPr>
      <w:spacing w:lineRule="auto" w:line="240" w:beforeAutospacing="1" w:afterAutospacing="1"/>
    </w:pPr>
    <w:rPr>
      <w:rFonts w:ascii="Times New Roman" w:hAnsi="Times New Roman" w:eastAsia="Times New Roman" w:cs="Times New Roman"/>
      <w:color w:val="FF0000"/>
      <w:sz w:val="28"/>
      <w:szCs w:val="28"/>
      <w:lang w:eastAsia="ru-RU"/>
    </w:rPr>
  </w:style>
  <w:style w:type="paragraph" w:styleId="Xl77" w:customStyle="1">
    <w:name w:val="xl77"/>
    <w:basedOn w:val="Normal"/>
    <w:qFormat/>
    <w:rsid w:val="00c14f64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Xl78" w:customStyle="1">
    <w:name w:val="xl78"/>
    <w:basedOn w:val="Normal"/>
    <w:qFormat/>
    <w:rsid w:val="00c14f64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color w:val="FF0000"/>
      <w:sz w:val="28"/>
      <w:szCs w:val="28"/>
      <w:lang w:eastAsia="ru-RU"/>
    </w:rPr>
  </w:style>
  <w:style w:type="paragraph" w:styleId="Xl79" w:customStyle="1">
    <w:name w:val="xl79"/>
    <w:basedOn w:val="Normal"/>
    <w:qFormat/>
    <w:rsid w:val="00c14f64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Xl80" w:customStyle="1">
    <w:name w:val="xl80"/>
    <w:basedOn w:val="Normal"/>
    <w:qFormat/>
    <w:rsid w:val="00c14f64"/>
    <w:pPr>
      <w:spacing w:lineRule="auto" w:line="240" w:beforeAutospacing="1" w:afterAutospacing="1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81" w:customStyle="1">
    <w:name w:val="xl81"/>
    <w:basedOn w:val="Normal"/>
    <w:qFormat/>
    <w:rsid w:val="00c14f64"/>
    <w:pPr>
      <w:spacing w:lineRule="auto" w:line="240" w:beforeAutospacing="1" w:afterAutospacing="1"/>
    </w:pPr>
    <w:rPr>
      <w:rFonts w:ascii="Times New Roman" w:hAnsi="Times New Roman" w:eastAsia="Times New Roman" w:cs="Times New Roman"/>
      <w:color w:val="FF0000"/>
      <w:sz w:val="24"/>
      <w:szCs w:val="24"/>
      <w:lang w:eastAsia="ru-RU"/>
    </w:rPr>
  </w:style>
  <w:style w:type="paragraph" w:styleId="Xl82" w:customStyle="1">
    <w:name w:val="xl82"/>
    <w:basedOn w:val="Normal"/>
    <w:qFormat/>
    <w:rsid w:val="00c14f64"/>
    <w:pPr>
      <w:spacing w:lineRule="auto" w:line="240" w:beforeAutospacing="1" w:afterAutospacing="1"/>
      <w:textAlignment w:val="top"/>
    </w:pPr>
    <w:rPr>
      <w:rFonts w:ascii="Times New Roman" w:hAnsi="Times New Roman" w:eastAsia="Times New Roman" w:cs="Times New Roman"/>
      <w:color w:val="FF0000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c14f64"/>
    <w:pPr>
      <w:spacing w:lineRule="auto" w:line="240" w:beforeAutospacing="1" w:afterAutospacing="1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c14f64"/>
    <w:pPr>
      <w:spacing w:lineRule="auto" w:line="240" w:beforeAutospacing="1" w:afterAutospacing="1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5" w:customStyle="1">
    <w:name w:val="xl85"/>
    <w:basedOn w:val="Normal"/>
    <w:qFormat/>
    <w:rsid w:val="00c14f64"/>
    <w:pPr>
      <w:spacing w:lineRule="auto" w:line="240" w:beforeAutospacing="1" w:afterAutospacing="1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6" w:customStyle="1">
    <w:name w:val="xl86"/>
    <w:basedOn w:val="Normal"/>
    <w:qFormat/>
    <w:rsid w:val="00c14f64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7" w:customStyle="1">
    <w:name w:val="xl87"/>
    <w:basedOn w:val="Normal"/>
    <w:qFormat/>
    <w:rsid w:val="00c14f64"/>
    <w:pPr>
      <w:spacing w:lineRule="auto" w:line="240" w:beforeAutospacing="1" w:afterAutospacing="1"/>
      <w:textAlignment w:val="top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8" w:customStyle="1">
    <w:name w:val="xl88"/>
    <w:basedOn w:val="Normal"/>
    <w:qFormat/>
    <w:rsid w:val="00c14f64"/>
    <w:pPr>
      <w:spacing w:lineRule="auto" w:line="240" w:beforeAutospacing="1" w:afterAutospacing="1"/>
    </w:pPr>
    <w:rPr>
      <w:rFonts w:ascii="Times New Roman" w:hAnsi="Times New Roman" w:eastAsia="Times New Roman" w:cs="Times New Roman"/>
      <w:b/>
      <w:bCs/>
      <w:color w:val="000000"/>
      <w:sz w:val="24"/>
      <w:szCs w:val="24"/>
      <w:lang w:eastAsia="ru-RU"/>
    </w:rPr>
  </w:style>
  <w:style w:type="paragraph" w:styleId="Xl89" w:customStyle="1">
    <w:name w:val="xl89"/>
    <w:basedOn w:val="Normal"/>
    <w:qFormat/>
    <w:rsid w:val="00c14f64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color w:val="000000"/>
      <w:sz w:val="24"/>
      <w:szCs w:val="24"/>
      <w:lang w:eastAsia="ru-RU"/>
    </w:rPr>
  </w:style>
  <w:style w:type="paragraph" w:styleId="Xl90" w:customStyle="1">
    <w:name w:val="xl90"/>
    <w:basedOn w:val="Normal"/>
    <w:qFormat/>
    <w:rsid w:val="00c14f64"/>
    <w:pPr>
      <w:spacing w:lineRule="auto" w:line="240" w:beforeAutospacing="1" w:afterAutospacing="1"/>
      <w:jc w:val="center"/>
      <w:textAlignment w:val="top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91" w:customStyle="1">
    <w:name w:val="xl91"/>
    <w:basedOn w:val="Normal"/>
    <w:qFormat/>
    <w:rsid w:val="00c14f64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92" w:customStyle="1">
    <w:name w:val="xl92"/>
    <w:basedOn w:val="Normal"/>
    <w:qFormat/>
    <w:rsid w:val="00c14f64"/>
    <w:pPr>
      <w:pBdr>
        <w:top w:val="single" w:sz="4" w:space="0" w:color="000001"/>
        <w:left w:val="single" w:sz="4" w:space="0" w:color="000001"/>
        <w:right w:val="single" w:sz="4" w:space="0" w:color="000001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93" w:customStyle="1">
    <w:name w:val="xl93"/>
    <w:basedOn w:val="Normal"/>
    <w:qFormat/>
    <w:rsid w:val="00c14f64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94" w:customStyle="1">
    <w:name w:val="xl94"/>
    <w:basedOn w:val="Normal"/>
    <w:qFormat/>
    <w:rsid w:val="00c14f64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95" w:customStyle="1">
    <w:name w:val="xl95"/>
    <w:basedOn w:val="Normal"/>
    <w:qFormat/>
    <w:rsid w:val="00c14f64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color w:val="000000"/>
      <w:sz w:val="24"/>
      <w:szCs w:val="24"/>
      <w:lang w:eastAsia="ru-RU"/>
    </w:rPr>
  </w:style>
  <w:style w:type="paragraph" w:styleId="Xl96" w:customStyle="1">
    <w:name w:val="xl96"/>
    <w:basedOn w:val="Normal"/>
    <w:qFormat/>
    <w:rsid w:val="00c14f64"/>
    <w:pPr>
      <w:pBdr>
        <w:top w:val="single" w:sz="4" w:space="0" w:color="000001"/>
        <w:left w:val="single" w:sz="4" w:space="0" w:color="000001"/>
        <w:right w:val="single" w:sz="4" w:space="0" w:color="000001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color w:val="000000"/>
      <w:sz w:val="24"/>
      <w:szCs w:val="24"/>
      <w:lang w:eastAsia="ru-RU"/>
    </w:rPr>
  </w:style>
  <w:style w:type="paragraph" w:styleId="Xl97" w:customStyle="1">
    <w:name w:val="xl97"/>
    <w:basedOn w:val="Normal"/>
    <w:qFormat/>
    <w:rsid w:val="00c14f64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color w:val="000000"/>
      <w:sz w:val="24"/>
      <w:szCs w:val="24"/>
      <w:lang w:eastAsia="ru-RU"/>
    </w:rPr>
  </w:style>
  <w:style w:type="paragraph" w:styleId="Xl98" w:customStyle="1">
    <w:name w:val="xl98"/>
    <w:basedOn w:val="Normal"/>
    <w:qFormat/>
    <w:rsid w:val="00c14f64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color w:val="000000"/>
      <w:sz w:val="24"/>
      <w:szCs w:val="24"/>
      <w:lang w:eastAsia="ru-RU"/>
    </w:rPr>
  </w:style>
  <w:style w:type="paragraph" w:styleId="Xl99" w:customStyle="1">
    <w:name w:val="xl99"/>
    <w:basedOn w:val="Normal"/>
    <w:qFormat/>
    <w:rsid w:val="00c14f64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0" w:customStyle="1">
    <w:name w:val="xl100"/>
    <w:basedOn w:val="Normal"/>
    <w:qFormat/>
    <w:rsid w:val="00c14f64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color w:val="000000"/>
      <w:sz w:val="24"/>
      <w:szCs w:val="24"/>
      <w:lang w:eastAsia="ru-RU"/>
    </w:rPr>
  </w:style>
  <w:style w:type="paragraph" w:styleId="Xl101" w:customStyle="1">
    <w:name w:val="xl101"/>
    <w:basedOn w:val="Normal"/>
    <w:qFormat/>
    <w:rsid w:val="00c14f64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color w:val="000000"/>
      <w:sz w:val="24"/>
      <w:szCs w:val="24"/>
      <w:lang w:eastAsia="ru-RU"/>
    </w:rPr>
  </w:style>
  <w:style w:type="paragraph" w:styleId="Xl102" w:customStyle="1">
    <w:name w:val="xl102"/>
    <w:basedOn w:val="Normal"/>
    <w:qFormat/>
    <w:rsid w:val="00c14f64"/>
    <w:pPr>
      <w:pBdr>
        <w:top w:val="single" w:sz="4" w:space="0" w:color="000001"/>
        <w:right w:val="single" w:sz="4" w:space="0" w:color="000001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color w:val="000000"/>
      <w:sz w:val="24"/>
      <w:szCs w:val="24"/>
      <w:lang w:eastAsia="ru-RU"/>
    </w:rPr>
  </w:style>
  <w:style w:type="paragraph" w:styleId="Xl103" w:customStyle="1">
    <w:name w:val="xl103"/>
    <w:basedOn w:val="Normal"/>
    <w:qFormat/>
    <w:rsid w:val="00c14f64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color w:val="000000"/>
      <w:sz w:val="24"/>
      <w:szCs w:val="24"/>
      <w:lang w:eastAsia="ru-RU"/>
    </w:rPr>
  </w:style>
  <w:style w:type="paragraph" w:styleId="Xl104" w:customStyle="1">
    <w:name w:val="xl104"/>
    <w:basedOn w:val="Normal"/>
    <w:qFormat/>
    <w:rsid w:val="00c14f64"/>
    <w:pPr>
      <w:spacing w:lineRule="auto" w:line="240" w:beforeAutospacing="1" w:afterAutospacing="1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5" w:customStyle="1">
    <w:name w:val="xl105"/>
    <w:basedOn w:val="Normal"/>
    <w:qFormat/>
    <w:rsid w:val="00c14f64"/>
    <w:pPr>
      <w:pBdr>
        <w:top w:val="single" w:sz="4" w:space="0" w:color="000001"/>
        <w:left w:val="single" w:sz="4" w:space="0" w:color="000001"/>
        <w:right w:val="single" w:sz="4" w:space="0" w:color="000001"/>
      </w:pBdr>
      <w:shd w:val="clear" w:color="000000" w:fill="FFFFFF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6" w:customStyle="1">
    <w:name w:val="xl106"/>
    <w:basedOn w:val="Normal"/>
    <w:qFormat/>
    <w:rsid w:val="00c14f64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FF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7" w:customStyle="1">
    <w:name w:val="xl107"/>
    <w:basedOn w:val="Normal"/>
    <w:qFormat/>
    <w:rsid w:val="00c14f64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Xl108" w:customStyle="1">
    <w:name w:val="xl108"/>
    <w:basedOn w:val="Normal"/>
    <w:qFormat/>
    <w:rsid w:val="00c14f64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Xl109" w:customStyle="1">
    <w:name w:val="xl109"/>
    <w:basedOn w:val="Normal"/>
    <w:qFormat/>
    <w:rsid w:val="00c14f64"/>
    <w:pPr>
      <w:spacing w:lineRule="auto" w:line="240" w:beforeAutospacing="1" w:afterAutospacing="1"/>
      <w:jc w:val="right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 w:customStyle="1">
    <w:name w:val="xl110"/>
    <w:basedOn w:val="Normal"/>
    <w:qFormat/>
    <w:rsid w:val="00c14f64"/>
    <w:pPr>
      <w:pBdr>
        <w:top w:val="single" w:sz="4" w:space="0" w:color="00000A"/>
        <w:bottom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 w:customStyle="1">
    <w:name w:val="xl111"/>
    <w:basedOn w:val="Normal"/>
    <w:qFormat/>
    <w:rsid w:val="00c14f64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paragraph" w:styleId="Xl112" w:customStyle="1">
    <w:name w:val="xl112"/>
    <w:basedOn w:val="Normal"/>
    <w:qFormat/>
    <w:rsid w:val="00c14f64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00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c14f64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FF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color w:val="000000"/>
      <w:sz w:val="28"/>
      <w:szCs w:val="28"/>
      <w:lang w:eastAsia="ru-RU"/>
    </w:rPr>
  </w:style>
  <w:style w:type="paragraph" w:styleId="Xl114" w:customStyle="1">
    <w:name w:val="xl114"/>
    <w:basedOn w:val="Normal"/>
    <w:qFormat/>
    <w:rsid w:val="00c14f64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00"/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15" w:customStyle="1">
    <w:name w:val="xl115"/>
    <w:basedOn w:val="Normal"/>
    <w:qFormat/>
    <w:rsid w:val="00c14f64"/>
    <w:pPr>
      <w:pBdr>
        <w:top w:val="single" w:sz="4" w:space="0" w:color="000001"/>
        <w:left w:val="single" w:sz="4" w:space="0" w:color="000001"/>
        <w:right w:val="single" w:sz="4" w:space="0" w:color="000001"/>
      </w:pBdr>
      <w:shd w:val="clear" w:color="000000" w:fill="FFFF00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16" w:customStyle="1">
    <w:name w:val="xl116"/>
    <w:basedOn w:val="Normal"/>
    <w:qFormat/>
    <w:rsid w:val="00c14f64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00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17" w:customStyle="1">
    <w:name w:val="xl117"/>
    <w:basedOn w:val="Normal"/>
    <w:qFormat/>
    <w:rsid w:val="00c14f64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18" w:customStyle="1">
    <w:name w:val="xl118"/>
    <w:basedOn w:val="Normal"/>
    <w:qFormat/>
    <w:rsid w:val="00c14f64"/>
    <w:pPr>
      <w:pBdr>
        <w:left w:val="single" w:sz="4" w:space="0" w:color="000001"/>
        <w:right w:val="single" w:sz="4" w:space="0" w:color="000001"/>
      </w:pBdr>
      <w:shd w:val="clear" w:color="000000" w:fill="FFFFFF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color w:val="000000"/>
      <w:sz w:val="28"/>
      <w:szCs w:val="28"/>
      <w:lang w:eastAsia="ru-RU"/>
    </w:rPr>
  </w:style>
  <w:style w:type="paragraph" w:styleId="Xl119" w:customStyle="1">
    <w:name w:val="xl119"/>
    <w:basedOn w:val="Normal"/>
    <w:qFormat/>
    <w:rsid w:val="00c14f64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 w:customStyle="1">
    <w:name w:val="xl120"/>
    <w:basedOn w:val="Normal"/>
    <w:qFormat/>
    <w:rsid w:val="00c14f64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FF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 w:customStyle="1">
    <w:name w:val="xl121"/>
    <w:basedOn w:val="Normal"/>
    <w:qFormat/>
    <w:rsid w:val="00c14f64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FF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22" w:customStyle="1">
    <w:name w:val="xl122"/>
    <w:basedOn w:val="Normal"/>
    <w:qFormat/>
    <w:rsid w:val="00c14f64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color w:val="000000"/>
      <w:sz w:val="28"/>
      <w:szCs w:val="28"/>
      <w:lang w:eastAsia="ru-RU"/>
    </w:rPr>
  </w:style>
  <w:style w:type="paragraph" w:styleId="Xl123" w:customStyle="1">
    <w:name w:val="xl123"/>
    <w:basedOn w:val="Normal"/>
    <w:qFormat/>
    <w:rsid w:val="00c14f64"/>
    <w:pP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onsPlusNormal" w:customStyle="1">
    <w:name w:val="ConsPlusNormal"/>
    <w:qFormat/>
    <w:rsid w:val="00510840"/>
    <w:pPr>
      <w:widowControl/>
      <w:bidi w:val="0"/>
      <w:spacing w:lineRule="auto" w:line="240" w:before="0" w:after="0"/>
      <w:jc w:val="left"/>
    </w:pPr>
    <w:rPr>
      <w:rFonts w:ascii="Times New Roman" w:hAnsi="Times New Roman" w:cs="Times New Roman" w:eastAsia="Calibri" w:eastAsiaTheme="minorHAnsi"/>
      <w:color w:val="auto"/>
      <w:sz w:val="18"/>
      <w:szCs w:val="18"/>
      <w:lang w:val="ru-RU" w:eastAsia="en-US" w:bidi="ar-SA"/>
    </w:rPr>
  </w:style>
  <w:style w:type="paragraph" w:styleId="ListParagraph">
    <w:name w:val="List Paragraph"/>
    <w:basedOn w:val="Normal"/>
    <w:uiPriority w:val="34"/>
    <w:qFormat/>
    <w:rsid w:val="00051939"/>
    <w:pPr>
      <w:spacing w:before="0" w:after="200"/>
      <w:ind w:left="720" w:hanging="0"/>
      <w:contextualSpacing/>
    </w:pPr>
    <w:rPr/>
  </w:style>
  <w:style w:type="paragraph" w:styleId="BalloonText">
    <w:name w:val="Balloon Text"/>
    <w:basedOn w:val="Normal"/>
    <w:link w:val="a8"/>
    <w:uiPriority w:val="99"/>
    <w:semiHidden/>
    <w:unhideWhenUsed/>
    <w:qFormat/>
    <w:rsid w:val="00265249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0519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3B51E-BB6B-4425-BA62-FDA9EADE5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Application>LibreOffice/5.3.0.3$Windows_x86 LibreOffice_project/7074905676c47b82bbcfbea1aeefc84afe1c50e1</Application>
  <Pages>1</Pages>
  <Words>172</Words>
  <Characters>1075</Characters>
  <CharactersWithSpaces>1180</CharactersWithSpaces>
  <Paragraphs>92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2015-12-03T09:22:00Z</dcterms:created>
  <dc:creator>NK</dc:creator>
  <dc:description/>
  <dc:language>ru-RU</dc:language>
  <cp:lastModifiedBy/>
  <cp:lastPrinted>2025-04-03T11:22:00Z</cp:lastPrinted>
  <dcterms:modified xsi:type="dcterms:W3CDTF">2025-05-28T16:11:57Z</dcterms:modified>
  <cp:revision>131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